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6F18" w14:textId="31E99215" w:rsidR="00C2668C" w:rsidRDefault="00C2668C" w:rsidP="005B7307">
      <w:pPr>
        <w:jc w:val="center"/>
      </w:pPr>
    </w:p>
    <w:p w14:paraId="77195010" w14:textId="2EC4F122" w:rsidR="00354A58" w:rsidRDefault="00354A58" w:rsidP="005B7307">
      <w:pPr>
        <w:jc w:val="center"/>
        <w:rPr>
          <w:sz w:val="96"/>
          <w:szCs w:val="96"/>
        </w:rPr>
      </w:pPr>
      <w:r w:rsidRPr="00354A58">
        <w:rPr>
          <w:sz w:val="96"/>
          <w:szCs w:val="96"/>
        </w:rPr>
        <w:t xml:space="preserve">Help Paying your </w:t>
      </w:r>
      <w:proofErr w:type="gramStart"/>
      <w:r w:rsidRPr="00354A58">
        <w:rPr>
          <w:sz w:val="96"/>
          <w:szCs w:val="96"/>
        </w:rPr>
        <w:t>Bill</w:t>
      </w:r>
      <w:proofErr w:type="gramEnd"/>
    </w:p>
    <w:p w14:paraId="028990BC" w14:textId="6539AEE5" w:rsidR="00D43021" w:rsidRPr="00AA688F" w:rsidRDefault="00045C1E">
      <w:pPr>
        <w:rPr>
          <w:sz w:val="28"/>
          <w:szCs w:val="28"/>
        </w:rPr>
      </w:pPr>
      <w:r>
        <w:rPr>
          <w:sz w:val="28"/>
          <w:szCs w:val="28"/>
        </w:rPr>
        <w:t>Glendora Hospital</w:t>
      </w:r>
      <w:r w:rsidR="00D43021" w:rsidRPr="00AA688F">
        <w:rPr>
          <w:sz w:val="28"/>
          <w:szCs w:val="28"/>
        </w:rPr>
        <w:t xml:space="preserve"> provides financial assistance for qualifying patients who need </w:t>
      </w:r>
      <w:r w:rsidR="00D43021" w:rsidRPr="00AA688F">
        <w:rPr>
          <w:b/>
          <w:bCs/>
          <w:sz w:val="28"/>
          <w:szCs w:val="28"/>
        </w:rPr>
        <w:t>help paying</w:t>
      </w:r>
      <w:r w:rsidR="00D43021" w:rsidRPr="00AA688F">
        <w:rPr>
          <w:sz w:val="28"/>
          <w:szCs w:val="28"/>
        </w:rPr>
        <w:t xml:space="preserve"> </w:t>
      </w:r>
      <w:r w:rsidR="00354A58">
        <w:rPr>
          <w:b/>
          <w:bCs/>
          <w:sz w:val="28"/>
          <w:szCs w:val="28"/>
        </w:rPr>
        <w:t>their</w:t>
      </w:r>
      <w:r w:rsidR="0095607E">
        <w:rPr>
          <w:b/>
          <w:bCs/>
          <w:sz w:val="28"/>
          <w:szCs w:val="28"/>
        </w:rPr>
        <w:t xml:space="preserve"> </w:t>
      </w:r>
      <w:r w:rsidR="00565DCE" w:rsidRPr="00AA688F">
        <w:rPr>
          <w:b/>
          <w:bCs/>
          <w:sz w:val="28"/>
          <w:szCs w:val="28"/>
        </w:rPr>
        <w:t>bills</w:t>
      </w:r>
      <w:r w:rsidR="00565DCE" w:rsidRPr="00AA688F">
        <w:rPr>
          <w:sz w:val="28"/>
          <w:szCs w:val="28"/>
        </w:rPr>
        <w:t xml:space="preserve"> </w:t>
      </w:r>
      <w:r w:rsidR="00D43021" w:rsidRPr="00AA688F">
        <w:rPr>
          <w:sz w:val="28"/>
          <w:szCs w:val="28"/>
        </w:rPr>
        <w:t>for emerge</w:t>
      </w:r>
      <w:r w:rsidR="00610AF9">
        <w:rPr>
          <w:sz w:val="28"/>
          <w:szCs w:val="28"/>
        </w:rPr>
        <w:t>ncies</w:t>
      </w:r>
      <w:r w:rsidR="00D43021" w:rsidRPr="00AA688F">
        <w:rPr>
          <w:sz w:val="28"/>
          <w:szCs w:val="28"/>
        </w:rPr>
        <w:t xml:space="preserve"> </w:t>
      </w:r>
      <w:r w:rsidR="00E124A5" w:rsidRPr="00AA688F">
        <w:rPr>
          <w:sz w:val="28"/>
          <w:szCs w:val="28"/>
        </w:rPr>
        <w:t>and/</w:t>
      </w:r>
      <w:r w:rsidR="00D43021" w:rsidRPr="00AA688F">
        <w:rPr>
          <w:sz w:val="28"/>
          <w:szCs w:val="28"/>
        </w:rPr>
        <w:t xml:space="preserve">or medically necessary care they receive at </w:t>
      </w:r>
      <w:r w:rsidR="00A94FB0">
        <w:rPr>
          <w:sz w:val="28"/>
          <w:szCs w:val="28"/>
        </w:rPr>
        <w:t>Glendora Hospital.</w:t>
      </w:r>
      <w:r w:rsidR="00D43021" w:rsidRPr="00AA688F">
        <w:rPr>
          <w:sz w:val="28"/>
          <w:szCs w:val="28"/>
        </w:rPr>
        <w:t xml:space="preserve"> There are several other sources you can turn to for more information or help.</w:t>
      </w:r>
    </w:p>
    <w:p w14:paraId="75C5D939" w14:textId="3F339A53" w:rsidR="00587484" w:rsidRPr="00AA688F" w:rsidRDefault="003C67AF">
      <w:pPr>
        <w:rPr>
          <w:b/>
          <w:bCs/>
          <w:sz w:val="28"/>
          <w:szCs w:val="28"/>
        </w:rPr>
      </w:pPr>
      <w:r w:rsidRPr="00AA688F">
        <w:rPr>
          <w:b/>
          <w:bCs/>
          <w:sz w:val="28"/>
          <w:szCs w:val="28"/>
        </w:rPr>
        <w:t>How to Apply:</w:t>
      </w:r>
    </w:p>
    <w:p w14:paraId="2DCF8DD3" w14:textId="482AE00C" w:rsidR="00BC0355" w:rsidRDefault="00BC0355">
      <w:pPr>
        <w:rPr>
          <w:sz w:val="28"/>
          <w:szCs w:val="28"/>
        </w:rPr>
      </w:pPr>
      <w:r w:rsidRPr="00AA688F">
        <w:rPr>
          <w:sz w:val="28"/>
          <w:szCs w:val="28"/>
        </w:rPr>
        <w:t xml:space="preserve">Please contact:  </w:t>
      </w:r>
      <w:r w:rsidR="00A94FB0">
        <w:rPr>
          <w:sz w:val="28"/>
          <w:szCs w:val="28"/>
        </w:rPr>
        <w:t>Glendora Hospital</w:t>
      </w:r>
      <w:r w:rsidR="00425FA7" w:rsidRPr="00AA688F">
        <w:rPr>
          <w:sz w:val="28"/>
          <w:szCs w:val="28"/>
        </w:rPr>
        <w:t xml:space="preserve"> Business</w:t>
      </w:r>
      <w:r w:rsidRPr="00AA688F">
        <w:rPr>
          <w:sz w:val="28"/>
          <w:szCs w:val="28"/>
        </w:rPr>
        <w:t xml:space="preserve"> Office at</w:t>
      </w:r>
      <w:r w:rsidR="003F55B4" w:rsidRPr="00AA688F">
        <w:rPr>
          <w:sz w:val="28"/>
          <w:szCs w:val="28"/>
        </w:rPr>
        <w:t xml:space="preserve"> (</w:t>
      </w:r>
      <w:r w:rsidR="00FC4226" w:rsidRPr="00AA688F">
        <w:rPr>
          <w:sz w:val="28"/>
          <w:szCs w:val="28"/>
        </w:rPr>
        <w:t>562) 256-8314</w:t>
      </w:r>
    </w:p>
    <w:p w14:paraId="1C460271" w14:textId="175B4DED" w:rsidR="00D43021" w:rsidRPr="00AA688F" w:rsidRDefault="00D43021">
      <w:pPr>
        <w:rPr>
          <w:b/>
          <w:bCs/>
          <w:sz w:val="28"/>
          <w:szCs w:val="28"/>
          <w:u w:val="single"/>
        </w:rPr>
      </w:pPr>
      <w:r w:rsidRPr="00AA688F">
        <w:rPr>
          <w:b/>
          <w:bCs/>
          <w:sz w:val="28"/>
          <w:szCs w:val="28"/>
          <w:u w:val="single"/>
        </w:rPr>
        <w:t>Medical Financial Assistance Program</w:t>
      </w:r>
      <w:r w:rsidR="00734CA1" w:rsidRPr="00AA688F">
        <w:rPr>
          <w:b/>
          <w:bCs/>
          <w:sz w:val="28"/>
          <w:szCs w:val="28"/>
          <w:u w:val="single"/>
        </w:rPr>
        <w:t>:</w:t>
      </w:r>
    </w:p>
    <w:p w14:paraId="28391B9E" w14:textId="3F24A489" w:rsidR="00C531EA" w:rsidRPr="00AA688F" w:rsidRDefault="00D43021" w:rsidP="00AF2D94">
      <w:pPr>
        <w:spacing w:after="120"/>
        <w:rPr>
          <w:sz w:val="28"/>
          <w:szCs w:val="28"/>
        </w:rPr>
      </w:pPr>
      <w:r w:rsidRPr="00AA688F">
        <w:rPr>
          <w:sz w:val="28"/>
          <w:szCs w:val="28"/>
        </w:rPr>
        <w:t xml:space="preserve"> Medical Financial Assistance helps low-income, uninsured, or underserved patients who need help paying for all or part of their medical care.</w:t>
      </w:r>
      <w:r w:rsidR="00117C76" w:rsidRPr="00AA688F">
        <w:rPr>
          <w:sz w:val="28"/>
          <w:szCs w:val="28"/>
        </w:rPr>
        <w:t xml:space="preserve"> </w:t>
      </w:r>
      <w:r w:rsidR="00C531EA" w:rsidRPr="00AA688F">
        <w:rPr>
          <w:sz w:val="28"/>
          <w:szCs w:val="28"/>
        </w:rPr>
        <w:t>In general, patients are eligible for financial assistance when their total household income is at or below 400% of the federal poverty guideline or if they have unusually high medical costs.</w:t>
      </w:r>
    </w:p>
    <w:p w14:paraId="487EA899" w14:textId="4578FE9A" w:rsidR="00C531EA" w:rsidRPr="00AA688F" w:rsidRDefault="00C531EA" w:rsidP="00AF2D94">
      <w:pPr>
        <w:spacing w:after="120"/>
        <w:rPr>
          <w:sz w:val="28"/>
          <w:szCs w:val="28"/>
        </w:rPr>
      </w:pPr>
      <w:r w:rsidRPr="00AA688F">
        <w:rPr>
          <w:sz w:val="28"/>
          <w:szCs w:val="28"/>
        </w:rPr>
        <w:t>For more information to apply, please visit:</w:t>
      </w:r>
    </w:p>
    <w:p w14:paraId="36836111" w14:textId="1F4767A2" w:rsidR="00C531EA" w:rsidRDefault="00B40E7E" w:rsidP="00AF2D94">
      <w:pPr>
        <w:spacing w:after="120"/>
        <w:rPr>
          <w:sz w:val="28"/>
          <w:szCs w:val="28"/>
          <w:shd w:val="clear" w:color="auto" w:fill="FFFFFF"/>
        </w:rPr>
      </w:pPr>
      <w:hyperlink r:id="rId6" w:history="1">
        <w:r w:rsidR="009F1E9F" w:rsidRPr="006224FC">
          <w:rPr>
            <w:rStyle w:val="Hyperlink"/>
            <w:sz w:val="28"/>
            <w:szCs w:val="28"/>
            <w:shd w:val="clear" w:color="auto" w:fill="FFFFFF"/>
          </w:rPr>
          <w:t>https://glendorahospital.com</w:t>
        </w:r>
      </w:hyperlink>
    </w:p>
    <w:p w14:paraId="4558A934" w14:textId="77777777" w:rsidR="00905B62" w:rsidRDefault="00905B62" w:rsidP="00AF2D94">
      <w:pPr>
        <w:spacing w:after="120"/>
        <w:rPr>
          <w:b/>
          <w:bCs/>
          <w:sz w:val="28"/>
          <w:szCs w:val="28"/>
          <w:u w:val="single"/>
          <w:shd w:val="clear" w:color="auto" w:fill="FFFFFF"/>
        </w:rPr>
      </w:pPr>
    </w:p>
    <w:p w14:paraId="64660D88" w14:textId="52C4074B" w:rsidR="00C531EA" w:rsidRPr="00AA688F" w:rsidRDefault="00C531EA" w:rsidP="00AF2D94">
      <w:pPr>
        <w:spacing w:after="120"/>
        <w:rPr>
          <w:b/>
          <w:bCs/>
          <w:sz w:val="28"/>
          <w:szCs w:val="28"/>
          <w:u w:val="single"/>
          <w:shd w:val="clear" w:color="auto" w:fill="FFFFFF"/>
        </w:rPr>
      </w:pPr>
      <w:r w:rsidRPr="00AA688F">
        <w:rPr>
          <w:b/>
          <w:bCs/>
          <w:sz w:val="28"/>
          <w:szCs w:val="28"/>
          <w:u w:val="single"/>
          <w:shd w:val="clear" w:color="auto" w:fill="FFFFFF"/>
        </w:rPr>
        <w:t>Medi-Cal Program</w:t>
      </w:r>
      <w:r w:rsidR="00734CA1" w:rsidRPr="00AA688F">
        <w:rPr>
          <w:b/>
          <w:bCs/>
          <w:sz w:val="28"/>
          <w:szCs w:val="28"/>
          <w:u w:val="single"/>
          <w:shd w:val="clear" w:color="auto" w:fill="FFFFFF"/>
        </w:rPr>
        <w:t>:</w:t>
      </w:r>
    </w:p>
    <w:p w14:paraId="5A57CF3A" w14:textId="69E901FE" w:rsidR="00C531EA" w:rsidRPr="00AA688F" w:rsidRDefault="00C531EA" w:rsidP="00AF2D94">
      <w:pPr>
        <w:spacing w:after="120"/>
        <w:rPr>
          <w:sz w:val="28"/>
          <w:szCs w:val="28"/>
          <w:shd w:val="clear" w:color="auto" w:fill="FFFFFF"/>
        </w:rPr>
      </w:pPr>
      <w:r w:rsidRPr="00AA688F">
        <w:rPr>
          <w:sz w:val="28"/>
          <w:szCs w:val="28"/>
          <w:shd w:val="clear" w:color="auto" w:fill="FFFFFF"/>
        </w:rPr>
        <w:t>Medi-Cal provides immediate temporary Medi-Cal coverage based on self-reported patient information.</w:t>
      </w:r>
    </w:p>
    <w:p w14:paraId="0B328E91" w14:textId="4A315772" w:rsidR="005B7307" w:rsidRPr="00AA688F" w:rsidRDefault="005B7307" w:rsidP="00AF2D94">
      <w:pPr>
        <w:spacing w:after="120"/>
        <w:rPr>
          <w:sz w:val="28"/>
          <w:szCs w:val="28"/>
          <w:shd w:val="clear" w:color="auto" w:fill="FFFFFF"/>
        </w:rPr>
      </w:pPr>
      <w:r w:rsidRPr="00AA688F">
        <w:rPr>
          <w:sz w:val="28"/>
          <w:szCs w:val="28"/>
          <w:shd w:val="clear" w:color="auto" w:fill="FFFFFF"/>
        </w:rPr>
        <w:t>For more information, please visit:</w:t>
      </w:r>
    </w:p>
    <w:p w14:paraId="7D96AF36" w14:textId="76D91D2F" w:rsidR="005B7307" w:rsidRPr="00AA688F" w:rsidRDefault="00B40E7E" w:rsidP="00AF2D94">
      <w:pPr>
        <w:spacing w:after="120"/>
        <w:rPr>
          <w:sz w:val="28"/>
          <w:szCs w:val="28"/>
          <w:shd w:val="clear" w:color="auto" w:fill="FFFFFF"/>
        </w:rPr>
      </w:pPr>
      <w:hyperlink r:id="rId7" w:history="1">
        <w:r w:rsidR="00AF2D94" w:rsidRPr="00AA688F">
          <w:rPr>
            <w:rStyle w:val="Hyperlink"/>
            <w:sz w:val="28"/>
            <w:szCs w:val="28"/>
            <w:shd w:val="clear" w:color="auto" w:fill="FFFFFF"/>
          </w:rPr>
          <w:t>https://files.medi-cal.ca.gov/pubsdoco/presuptive_eligibility/PE_Programs_landing.aspx</w:t>
        </w:r>
      </w:hyperlink>
    </w:p>
    <w:p w14:paraId="6151FEEC" w14:textId="77777777" w:rsidR="0029713F" w:rsidRDefault="0029713F" w:rsidP="00AF2D94">
      <w:pPr>
        <w:spacing w:after="120"/>
        <w:rPr>
          <w:b/>
          <w:bCs/>
          <w:sz w:val="28"/>
          <w:szCs w:val="28"/>
          <w:u w:val="single"/>
          <w:shd w:val="clear" w:color="auto" w:fill="FFFFFF"/>
        </w:rPr>
      </w:pPr>
    </w:p>
    <w:p w14:paraId="3F810C8C" w14:textId="6563AB7B" w:rsidR="005B7307" w:rsidRPr="00AA688F" w:rsidRDefault="005B7307" w:rsidP="00AF2D94">
      <w:pPr>
        <w:spacing w:after="120"/>
        <w:rPr>
          <w:b/>
          <w:bCs/>
          <w:sz w:val="28"/>
          <w:szCs w:val="28"/>
          <w:u w:val="single"/>
          <w:shd w:val="clear" w:color="auto" w:fill="FFFFFF"/>
        </w:rPr>
      </w:pPr>
      <w:r w:rsidRPr="00AA688F">
        <w:rPr>
          <w:b/>
          <w:bCs/>
          <w:sz w:val="28"/>
          <w:szCs w:val="28"/>
          <w:u w:val="single"/>
          <w:shd w:val="clear" w:color="auto" w:fill="FFFFFF"/>
        </w:rPr>
        <w:t>Covered California</w:t>
      </w:r>
      <w:r w:rsidR="00734CA1" w:rsidRPr="00AA688F">
        <w:rPr>
          <w:b/>
          <w:bCs/>
          <w:sz w:val="28"/>
          <w:szCs w:val="28"/>
          <w:u w:val="single"/>
          <w:shd w:val="clear" w:color="auto" w:fill="FFFFFF"/>
        </w:rPr>
        <w:t>:</w:t>
      </w:r>
    </w:p>
    <w:p w14:paraId="68026D45" w14:textId="30E14083" w:rsidR="005B7307" w:rsidRPr="00AA688F" w:rsidRDefault="005B7307" w:rsidP="00AF2D94">
      <w:pPr>
        <w:spacing w:after="120"/>
        <w:rPr>
          <w:sz w:val="28"/>
          <w:szCs w:val="28"/>
          <w:shd w:val="clear" w:color="auto" w:fill="FFFFFF"/>
        </w:rPr>
      </w:pPr>
      <w:r w:rsidRPr="00AA688F">
        <w:rPr>
          <w:sz w:val="28"/>
          <w:szCs w:val="28"/>
          <w:shd w:val="clear" w:color="auto" w:fill="FFFFFF"/>
        </w:rPr>
        <w:t>California residents can find insurance coverage plans and apply for subsidies to reduce the cost of coverage, on the Covered California website.</w:t>
      </w:r>
    </w:p>
    <w:p w14:paraId="175BB7AF" w14:textId="6E2C80DC" w:rsidR="005B7307" w:rsidRPr="00AA688F" w:rsidRDefault="005B7307" w:rsidP="00AF2D94">
      <w:pPr>
        <w:spacing w:after="120"/>
        <w:rPr>
          <w:sz w:val="28"/>
          <w:szCs w:val="28"/>
          <w:shd w:val="clear" w:color="auto" w:fill="FFFFFF"/>
        </w:rPr>
      </w:pPr>
      <w:r w:rsidRPr="00AA688F">
        <w:rPr>
          <w:sz w:val="28"/>
          <w:szCs w:val="28"/>
          <w:shd w:val="clear" w:color="auto" w:fill="FFFFFF"/>
        </w:rPr>
        <w:t>To learn more about Covered California, please visit:</w:t>
      </w:r>
    </w:p>
    <w:p w14:paraId="087F54D8" w14:textId="77777777" w:rsidR="009C0FC6" w:rsidRDefault="00B40E7E" w:rsidP="00200426">
      <w:pPr>
        <w:spacing w:after="120"/>
        <w:rPr>
          <w:rStyle w:val="Hyperlink"/>
          <w:sz w:val="28"/>
          <w:szCs w:val="28"/>
          <w:shd w:val="clear" w:color="auto" w:fill="FFFFFF"/>
        </w:rPr>
      </w:pPr>
      <w:hyperlink r:id="rId8" w:history="1">
        <w:r w:rsidR="005B7307" w:rsidRPr="00AA688F">
          <w:rPr>
            <w:rStyle w:val="Hyperlink"/>
            <w:sz w:val="28"/>
            <w:szCs w:val="28"/>
            <w:shd w:val="clear" w:color="auto" w:fill="FFFFFF"/>
          </w:rPr>
          <w:t>https://www.coveredca.org</w:t>
        </w:r>
      </w:hyperlink>
    </w:p>
    <w:p w14:paraId="5E48A060" w14:textId="77777777" w:rsidR="00DF3CFE" w:rsidRDefault="00DF3CFE" w:rsidP="00200426">
      <w:pPr>
        <w:spacing w:after="120"/>
        <w:rPr>
          <w:sz w:val="28"/>
          <w:szCs w:val="28"/>
          <w:shd w:val="clear" w:color="auto" w:fill="FFFFFF"/>
        </w:rPr>
      </w:pPr>
    </w:p>
    <w:p w14:paraId="5CC62209" w14:textId="77777777" w:rsidR="00905B62" w:rsidRPr="00AA688F" w:rsidRDefault="00905B62" w:rsidP="00905B62">
      <w:pPr>
        <w:spacing w:after="120"/>
        <w:rPr>
          <w:b/>
          <w:bCs/>
          <w:sz w:val="28"/>
          <w:szCs w:val="28"/>
          <w:u w:val="single"/>
          <w:shd w:val="clear" w:color="auto" w:fill="FFFFFF"/>
        </w:rPr>
      </w:pPr>
      <w:r w:rsidRPr="00AA688F">
        <w:rPr>
          <w:b/>
          <w:bCs/>
          <w:sz w:val="28"/>
          <w:szCs w:val="28"/>
          <w:u w:val="single"/>
          <w:shd w:val="clear" w:color="auto" w:fill="FFFFFF"/>
        </w:rPr>
        <w:t>Standard Charges:</w:t>
      </w:r>
    </w:p>
    <w:p w14:paraId="3814AC21" w14:textId="77777777" w:rsidR="00905B62" w:rsidRPr="00AA688F" w:rsidRDefault="00905B62" w:rsidP="00905B62">
      <w:pPr>
        <w:spacing w:after="120"/>
        <w:rPr>
          <w:sz w:val="28"/>
          <w:szCs w:val="28"/>
          <w:shd w:val="clear" w:color="auto" w:fill="FFFFFF"/>
        </w:rPr>
      </w:pPr>
      <w:r>
        <w:rPr>
          <w:sz w:val="28"/>
          <w:szCs w:val="28"/>
          <w:shd w:val="clear" w:color="auto" w:fill="FFFFFF"/>
        </w:rPr>
        <w:t>Glendora Hospital</w:t>
      </w:r>
      <w:r w:rsidRPr="00AA688F">
        <w:rPr>
          <w:sz w:val="28"/>
          <w:szCs w:val="28"/>
          <w:shd w:val="clear" w:color="auto" w:fill="FFFFFF"/>
        </w:rPr>
        <w:t xml:space="preserve"> publishes pricing information online for all members of the public. These are not the prices patients can expect to pay for care, but they do provide information that can be compared with other healthcare providers.</w:t>
      </w:r>
    </w:p>
    <w:p w14:paraId="167774B7" w14:textId="48FD594B" w:rsidR="009F1E9F" w:rsidRDefault="00200426" w:rsidP="009F1E9F">
      <w:pPr>
        <w:spacing w:after="120"/>
        <w:rPr>
          <w:sz w:val="28"/>
          <w:szCs w:val="28"/>
          <w:shd w:val="clear" w:color="auto" w:fill="FFFFFF"/>
        </w:rPr>
      </w:pPr>
      <w:r w:rsidRPr="00AA688F">
        <w:rPr>
          <w:sz w:val="28"/>
          <w:szCs w:val="28"/>
          <w:shd w:val="clear" w:color="auto" w:fill="FFFFFF"/>
        </w:rPr>
        <w:t xml:space="preserve">To see </w:t>
      </w:r>
      <w:r w:rsidR="004424DF">
        <w:rPr>
          <w:sz w:val="28"/>
          <w:szCs w:val="28"/>
          <w:shd w:val="clear" w:color="auto" w:fill="FFFFFF"/>
        </w:rPr>
        <w:t xml:space="preserve">Glendora </w:t>
      </w:r>
      <w:r w:rsidR="009F1E9F">
        <w:rPr>
          <w:sz w:val="28"/>
          <w:szCs w:val="28"/>
          <w:shd w:val="clear" w:color="auto" w:fill="FFFFFF"/>
        </w:rPr>
        <w:t>Hospital’s</w:t>
      </w:r>
      <w:r w:rsidRPr="00AA688F">
        <w:rPr>
          <w:sz w:val="28"/>
          <w:szCs w:val="28"/>
          <w:shd w:val="clear" w:color="auto" w:fill="FFFFFF"/>
        </w:rPr>
        <w:t xml:space="preserve"> list of charges</w:t>
      </w:r>
      <w:r w:rsidR="0064370E">
        <w:rPr>
          <w:sz w:val="28"/>
          <w:szCs w:val="28"/>
          <w:shd w:val="clear" w:color="auto" w:fill="FFFFFF"/>
        </w:rPr>
        <w:t xml:space="preserve"> </w:t>
      </w:r>
      <w:r w:rsidR="00C3724E">
        <w:rPr>
          <w:sz w:val="28"/>
          <w:szCs w:val="28"/>
          <w:shd w:val="clear" w:color="auto" w:fill="FFFFFF"/>
        </w:rPr>
        <w:t xml:space="preserve">Shoppable </w:t>
      </w:r>
      <w:r w:rsidR="002A70F6">
        <w:rPr>
          <w:sz w:val="28"/>
          <w:szCs w:val="28"/>
          <w:shd w:val="clear" w:color="auto" w:fill="FFFFFF"/>
        </w:rPr>
        <w:t>S</w:t>
      </w:r>
      <w:r w:rsidR="00C3724E">
        <w:rPr>
          <w:sz w:val="28"/>
          <w:szCs w:val="28"/>
          <w:shd w:val="clear" w:color="auto" w:fill="FFFFFF"/>
        </w:rPr>
        <w:t xml:space="preserve">ervices and </w:t>
      </w:r>
      <w:r w:rsidR="00DF3CFE">
        <w:rPr>
          <w:sz w:val="28"/>
          <w:szCs w:val="28"/>
          <w:shd w:val="clear" w:color="auto" w:fill="FFFFFF"/>
        </w:rPr>
        <w:t>Price</w:t>
      </w:r>
      <w:r w:rsidR="00AD3356">
        <w:rPr>
          <w:sz w:val="28"/>
          <w:szCs w:val="28"/>
          <w:shd w:val="clear" w:color="auto" w:fill="FFFFFF"/>
        </w:rPr>
        <w:t xml:space="preserve"> Transparency </w:t>
      </w:r>
      <w:r w:rsidR="00C3724E">
        <w:rPr>
          <w:sz w:val="28"/>
          <w:szCs w:val="28"/>
          <w:shd w:val="clear" w:color="auto" w:fill="FFFFFF"/>
        </w:rPr>
        <w:t xml:space="preserve">visit us </w:t>
      </w:r>
      <w:r w:rsidR="00AD3356">
        <w:rPr>
          <w:sz w:val="28"/>
          <w:szCs w:val="28"/>
          <w:shd w:val="clear" w:color="auto" w:fill="FFFFFF"/>
        </w:rPr>
        <w:t>at</w:t>
      </w:r>
      <w:r w:rsidR="009F1E9F">
        <w:rPr>
          <w:sz w:val="28"/>
          <w:szCs w:val="28"/>
          <w:shd w:val="clear" w:color="auto" w:fill="FFFFFF"/>
        </w:rPr>
        <w:t xml:space="preserve"> </w:t>
      </w:r>
      <w:hyperlink r:id="rId9" w:history="1">
        <w:r w:rsidR="009F1E9F" w:rsidRPr="006224FC">
          <w:rPr>
            <w:rStyle w:val="Hyperlink"/>
            <w:sz w:val="28"/>
            <w:szCs w:val="28"/>
            <w:shd w:val="clear" w:color="auto" w:fill="FFFFFF"/>
          </w:rPr>
          <w:t>https://glendorahospital.com</w:t>
        </w:r>
      </w:hyperlink>
    </w:p>
    <w:p w14:paraId="069FC2E1" w14:textId="7FC560F3" w:rsidR="00200426" w:rsidRPr="00AA688F" w:rsidRDefault="00200426" w:rsidP="00200426">
      <w:pPr>
        <w:spacing w:after="120"/>
        <w:rPr>
          <w:sz w:val="28"/>
          <w:szCs w:val="28"/>
          <w:shd w:val="clear" w:color="auto" w:fill="FFFFFF"/>
        </w:rPr>
      </w:pPr>
    </w:p>
    <w:p w14:paraId="1253BDFB" w14:textId="2B804F06" w:rsidR="00756A92" w:rsidRPr="00AA688F" w:rsidRDefault="00756A92" w:rsidP="00756A92">
      <w:pPr>
        <w:spacing w:after="120"/>
        <w:rPr>
          <w:b/>
          <w:bCs/>
          <w:sz w:val="28"/>
          <w:szCs w:val="28"/>
          <w:u w:val="single"/>
          <w:shd w:val="clear" w:color="auto" w:fill="FFFFFF"/>
        </w:rPr>
      </w:pPr>
      <w:r w:rsidRPr="00AA688F">
        <w:rPr>
          <w:b/>
          <w:bCs/>
          <w:sz w:val="28"/>
          <w:szCs w:val="28"/>
          <w:u w:val="single"/>
          <w:shd w:val="clear" w:color="auto" w:fill="FFFFFF"/>
        </w:rPr>
        <w:t>Hospital Bill Comp</w:t>
      </w:r>
      <w:r w:rsidR="00734CA1" w:rsidRPr="00AA688F">
        <w:rPr>
          <w:b/>
          <w:bCs/>
          <w:sz w:val="28"/>
          <w:szCs w:val="28"/>
          <w:u w:val="single"/>
          <w:shd w:val="clear" w:color="auto" w:fill="FFFFFF"/>
        </w:rPr>
        <w:t>lanit Program:</w:t>
      </w:r>
    </w:p>
    <w:p w14:paraId="0AB2C26D" w14:textId="77777777" w:rsidR="005F38B8" w:rsidRPr="00AA688F" w:rsidRDefault="00AF6310" w:rsidP="00756A92">
      <w:pPr>
        <w:spacing w:after="120"/>
        <w:rPr>
          <w:sz w:val="28"/>
          <w:szCs w:val="28"/>
          <w:shd w:val="clear" w:color="auto" w:fill="FFFFFF"/>
        </w:rPr>
      </w:pPr>
      <w:r w:rsidRPr="00AA688F">
        <w:rPr>
          <w:sz w:val="28"/>
          <w:szCs w:val="28"/>
          <w:shd w:val="clear" w:color="auto" w:fill="FFFFFF"/>
        </w:rPr>
        <w:t xml:space="preserve">If you believe you were wrongly denied financial </w:t>
      </w:r>
      <w:r w:rsidR="00BD7E2C" w:rsidRPr="00AA688F">
        <w:rPr>
          <w:sz w:val="28"/>
          <w:szCs w:val="28"/>
          <w:shd w:val="clear" w:color="auto" w:fill="FFFFFF"/>
        </w:rPr>
        <w:t>assistance,</w:t>
      </w:r>
      <w:r w:rsidRPr="00AA688F">
        <w:rPr>
          <w:sz w:val="28"/>
          <w:szCs w:val="28"/>
          <w:shd w:val="clear" w:color="auto" w:fill="FFFFFF"/>
        </w:rPr>
        <w:t xml:space="preserve"> you may file a complaint with the State of California’s Hospital Bill Complaint Program. </w:t>
      </w:r>
    </w:p>
    <w:p w14:paraId="57B357C1" w14:textId="2A72A1B7" w:rsidR="00AF6310" w:rsidRDefault="00AF6310" w:rsidP="00756A92">
      <w:pPr>
        <w:spacing w:after="120"/>
        <w:rPr>
          <w:rStyle w:val="Hyperlink"/>
          <w:sz w:val="28"/>
          <w:szCs w:val="28"/>
          <w:shd w:val="clear" w:color="auto" w:fill="FFFFFF"/>
        </w:rPr>
      </w:pPr>
      <w:r w:rsidRPr="00AA688F">
        <w:rPr>
          <w:sz w:val="28"/>
          <w:szCs w:val="28"/>
          <w:shd w:val="clear" w:color="auto" w:fill="FFFFFF"/>
        </w:rPr>
        <w:t xml:space="preserve">Go to </w:t>
      </w:r>
      <w:hyperlink r:id="rId10" w:history="1">
        <w:r w:rsidR="00EF19B2" w:rsidRPr="00AA688F">
          <w:rPr>
            <w:rStyle w:val="Hyperlink"/>
            <w:sz w:val="28"/>
            <w:szCs w:val="28"/>
            <w:shd w:val="clear" w:color="auto" w:fill="FFFFFF"/>
          </w:rPr>
          <w:t>https://HospitalBillComplaintProgram.hcai.ca.gov</w:t>
        </w:r>
      </w:hyperlink>
    </w:p>
    <w:p w14:paraId="56279D3E" w14:textId="77777777" w:rsidR="00483FB0" w:rsidRPr="00AA688F" w:rsidRDefault="00483FB0" w:rsidP="00756A92">
      <w:pPr>
        <w:spacing w:after="120"/>
        <w:rPr>
          <w:b/>
          <w:bCs/>
          <w:sz w:val="28"/>
          <w:szCs w:val="28"/>
          <w:shd w:val="clear" w:color="auto" w:fill="FFFFFF"/>
        </w:rPr>
      </w:pPr>
    </w:p>
    <w:p w14:paraId="68BE3B8B" w14:textId="77777777" w:rsidR="00AF5487" w:rsidRPr="00AA688F" w:rsidRDefault="00AF5487" w:rsidP="00AF5487">
      <w:pPr>
        <w:spacing w:after="120"/>
        <w:rPr>
          <w:b/>
          <w:bCs/>
          <w:sz w:val="28"/>
          <w:szCs w:val="28"/>
          <w:u w:val="single"/>
          <w:shd w:val="clear" w:color="auto" w:fill="FFFFFF"/>
        </w:rPr>
      </w:pPr>
      <w:r w:rsidRPr="00AA688F">
        <w:rPr>
          <w:b/>
          <w:bCs/>
          <w:sz w:val="28"/>
          <w:szCs w:val="28"/>
          <w:u w:val="single"/>
          <w:shd w:val="clear" w:color="auto" w:fill="FFFFFF"/>
        </w:rPr>
        <w:t>Health Consumer Alliance:</w:t>
      </w:r>
    </w:p>
    <w:p w14:paraId="64FF33F6" w14:textId="21A3C1DE" w:rsidR="00AF5487" w:rsidRPr="00AA688F" w:rsidRDefault="00AF5487" w:rsidP="00AF5487">
      <w:pPr>
        <w:spacing w:after="120"/>
        <w:rPr>
          <w:sz w:val="28"/>
          <w:szCs w:val="28"/>
          <w:shd w:val="clear" w:color="auto" w:fill="FFFFFF"/>
        </w:rPr>
      </w:pPr>
      <w:r w:rsidRPr="00AA688F">
        <w:rPr>
          <w:sz w:val="28"/>
          <w:szCs w:val="28"/>
          <w:shd w:val="clear" w:color="auto" w:fill="FFFFFF"/>
        </w:rPr>
        <w:t>Health Consumer Alliance offers free assistance for people struggling to get or maintain health care coverage, or to resolve problems with health care coverage, or to resolve problems with health plans.</w:t>
      </w:r>
    </w:p>
    <w:p w14:paraId="2D7956DC" w14:textId="77777777" w:rsidR="00AF5487" w:rsidRPr="00AA688F" w:rsidRDefault="00AF5487" w:rsidP="00AF5487">
      <w:pPr>
        <w:spacing w:after="120"/>
        <w:rPr>
          <w:sz w:val="28"/>
          <w:szCs w:val="28"/>
          <w:shd w:val="clear" w:color="auto" w:fill="FFFFFF"/>
        </w:rPr>
      </w:pPr>
      <w:r w:rsidRPr="00AA688F">
        <w:rPr>
          <w:sz w:val="28"/>
          <w:szCs w:val="28"/>
          <w:shd w:val="clear" w:color="auto" w:fill="FFFFFF"/>
        </w:rPr>
        <w:t>For more information, please visit:</w:t>
      </w:r>
    </w:p>
    <w:p w14:paraId="2305FE61" w14:textId="2C7BA5B2" w:rsidR="00AF5487" w:rsidRDefault="00B40E7E" w:rsidP="00AF5487">
      <w:pPr>
        <w:spacing w:after="120"/>
        <w:rPr>
          <w:rStyle w:val="Hyperlink"/>
          <w:sz w:val="28"/>
          <w:szCs w:val="28"/>
          <w:shd w:val="clear" w:color="auto" w:fill="FFFFFF"/>
        </w:rPr>
      </w:pPr>
      <w:hyperlink r:id="rId11" w:history="1">
        <w:r w:rsidR="00AF5487" w:rsidRPr="00AA688F">
          <w:rPr>
            <w:rStyle w:val="Hyperlink"/>
            <w:sz w:val="28"/>
            <w:szCs w:val="28"/>
            <w:shd w:val="clear" w:color="auto" w:fill="FFFFFF"/>
          </w:rPr>
          <w:t>https://healthconsumer.org</w:t>
        </w:r>
      </w:hyperlink>
      <w:r w:rsidR="00186B31">
        <w:rPr>
          <w:rStyle w:val="Hyperlink"/>
          <w:sz w:val="28"/>
          <w:szCs w:val="28"/>
          <w:shd w:val="clear" w:color="auto" w:fill="FFFFFF"/>
        </w:rPr>
        <w:t xml:space="preserve">  </w:t>
      </w:r>
      <w:r w:rsidR="00E84026" w:rsidRPr="00E84026">
        <w:rPr>
          <w:rStyle w:val="Hyperlink"/>
          <w:color w:val="auto"/>
          <w:sz w:val="28"/>
          <w:szCs w:val="28"/>
          <w:u w:val="none"/>
          <w:shd w:val="clear" w:color="auto" w:fill="FFFFFF"/>
        </w:rPr>
        <w:t>or call</w:t>
      </w:r>
      <w:r w:rsidR="00E84026">
        <w:rPr>
          <w:rStyle w:val="Hyperlink"/>
          <w:color w:val="auto"/>
          <w:sz w:val="28"/>
          <w:szCs w:val="28"/>
          <w:u w:val="none"/>
          <w:shd w:val="clear" w:color="auto" w:fill="FFFFFF"/>
        </w:rPr>
        <w:t xml:space="preserve"> (8</w:t>
      </w:r>
      <w:r w:rsidR="00506274">
        <w:rPr>
          <w:rStyle w:val="Hyperlink"/>
          <w:color w:val="auto"/>
          <w:sz w:val="28"/>
          <w:szCs w:val="28"/>
          <w:u w:val="none"/>
          <w:shd w:val="clear" w:color="auto" w:fill="FFFFFF"/>
        </w:rPr>
        <w:t>88) 804-3536</w:t>
      </w:r>
    </w:p>
    <w:p w14:paraId="7A1C1260" w14:textId="77777777" w:rsidR="003D5EE2" w:rsidRDefault="003D5EE2" w:rsidP="00AF5487">
      <w:pPr>
        <w:spacing w:after="120"/>
        <w:rPr>
          <w:rStyle w:val="Hyperlink"/>
          <w:b/>
          <w:bCs/>
          <w:color w:val="auto"/>
          <w:sz w:val="28"/>
          <w:szCs w:val="28"/>
          <w:u w:val="none"/>
          <w:shd w:val="clear" w:color="auto" w:fill="FFFFFF"/>
        </w:rPr>
      </w:pPr>
    </w:p>
    <w:p w14:paraId="0118E504" w14:textId="74B5B635" w:rsidR="009B2B24" w:rsidRPr="00AA688F" w:rsidRDefault="009B2B24" w:rsidP="00AF5487">
      <w:pPr>
        <w:spacing w:after="120"/>
        <w:rPr>
          <w:rStyle w:val="Hyperlink"/>
          <w:b/>
          <w:bCs/>
          <w:color w:val="auto"/>
          <w:sz w:val="28"/>
          <w:szCs w:val="28"/>
          <w:u w:val="none"/>
          <w:shd w:val="clear" w:color="auto" w:fill="FFFFFF"/>
        </w:rPr>
      </w:pPr>
      <w:r w:rsidRPr="00AA688F">
        <w:rPr>
          <w:rStyle w:val="Hyperlink"/>
          <w:b/>
          <w:bCs/>
          <w:color w:val="auto"/>
          <w:sz w:val="28"/>
          <w:szCs w:val="28"/>
          <w:u w:val="none"/>
          <w:shd w:val="clear" w:color="auto" w:fill="FFFFFF"/>
        </w:rPr>
        <w:t>Translation Notice</w:t>
      </w:r>
    </w:p>
    <w:p w14:paraId="39EDE15D" w14:textId="77777777" w:rsidR="003D5EE2" w:rsidRDefault="003D5EE2" w:rsidP="00AF5487">
      <w:pPr>
        <w:spacing w:after="120"/>
        <w:rPr>
          <w:rStyle w:val="Hyperlink"/>
          <w:color w:val="auto"/>
          <w:sz w:val="28"/>
          <w:szCs w:val="28"/>
          <w:u w:val="none"/>
          <w:shd w:val="clear" w:color="auto" w:fill="FFFFFF"/>
        </w:rPr>
      </w:pPr>
    </w:p>
    <w:p w14:paraId="27618841" w14:textId="5490EDA0" w:rsidR="005B7307" w:rsidRPr="00AA688F" w:rsidRDefault="009B2B24" w:rsidP="002738A5">
      <w:pPr>
        <w:spacing w:after="120"/>
        <w:rPr>
          <w:b/>
          <w:bCs/>
          <w:sz w:val="28"/>
          <w:szCs w:val="28"/>
          <w:shd w:val="clear" w:color="auto" w:fill="FFFFFF"/>
        </w:rPr>
      </w:pPr>
      <w:r w:rsidRPr="00AA688F">
        <w:rPr>
          <w:rStyle w:val="Hyperlink"/>
          <w:color w:val="auto"/>
          <w:sz w:val="28"/>
          <w:szCs w:val="28"/>
          <w:u w:val="none"/>
          <w:shd w:val="clear" w:color="auto" w:fill="FFFFFF"/>
        </w:rPr>
        <w:t>Please contact the admitting department</w:t>
      </w:r>
      <w:r w:rsidR="00E15CDE" w:rsidRPr="00AA688F">
        <w:rPr>
          <w:rStyle w:val="Hyperlink"/>
          <w:color w:val="auto"/>
          <w:sz w:val="28"/>
          <w:szCs w:val="28"/>
          <w:u w:val="none"/>
          <w:shd w:val="clear" w:color="auto" w:fill="FFFFFF"/>
        </w:rPr>
        <w:t xml:space="preserve"> at </w:t>
      </w:r>
      <w:r w:rsidR="00296FFD">
        <w:rPr>
          <w:rStyle w:val="Hyperlink"/>
          <w:color w:val="auto"/>
          <w:sz w:val="28"/>
          <w:szCs w:val="28"/>
          <w:u w:val="none"/>
          <w:shd w:val="clear" w:color="auto" w:fill="FFFFFF"/>
        </w:rPr>
        <w:t>(626) 852-5010</w:t>
      </w:r>
      <w:r w:rsidR="00E15CDE" w:rsidRPr="00AA688F">
        <w:rPr>
          <w:rStyle w:val="Hyperlink"/>
          <w:color w:val="auto"/>
          <w:sz w:val="28"/>
          <w:szCs w:val="28"/>
          <w:u w:val="none"/>
          <w:shd w:val="clear" w:color="auto" w:fill="FFFFFF"/>
        </w:rPr>
        <w:t xml:space="preserve"> for access to interpreter language services.</w:t>
      </w:r>
    </w:p>
    <w:p w14:paraId="4415CE1C" w14:textId="77777777" w:rsidR="005B7307" w:rsidRPr="00AA688F" w:rsidRDefault="005B7307">
      <w:pPr>
        <w:rPr>
          <w:sz w:val="28"/>
          <w:szCs w:val="28"/>
          <w:shd w:val="clear" w:color="auto" w:fill="FFFFFF"/>
        </w:rPr>
      </w:pPr>
    </w:p>
    <w:p w14:paraId="1018D4D1" w14:textId="77777777" w:rsidR="00C531EA" w:rsidRPr="00AA688F" w:rsidRDefault="00C531EA">
      <w:pPr>
        <w:rPr>
          <w:rFonts w:ascii="Roboto" w:hAnsi="Roboto"/>
          <w:color w:val="006D21"/>
          <w:sz w:val="28"/>
          <w:szCs w:val="28"/>
          <w:shd w:val="clear" w:color="auto" w:fill="FFFFFF"/>
        </w:rPr>
      </w:pPr>
    </w:p>
    <w:p w14:paraId="616D312E" w14:textId="77777777" w:rsidR="00C531EA" w:rsidRPr="00AA688F" w:rsidRDefault="00C531EA">
      <w:pPr>
        <w:rPr>
          <w:sz w:val="28"/>
          <w:szCs w:val="28"/>
        </w:rPr>
      </w:pPr>
    </w:p>
    <w:p w14:paraId="754232AD" w14:textId="77777777" w:rsidR="00C531EA" w:rsidRPr="00AA688F" w:rsidRDefault="00C531EA">
      <w:pPr>
        <w:rPr>
          <w:sz w:val="28"/>
          <w:szCs w:val="28"/>
        </w:rPr>
      </w:pPr>
    </w:p>
    <w:p w14:paraId="1CD4701C" w14:textId="77777777" w:rsidR="00D43021" w:rsidRPr="00AA688F" w:rsidRDefault="00D43021">
      <w:pPr>
        <w:rPr>
          <w:sz w:val="28"/>
          <w:szCs w:val="28"/>
        </w:rPr>
      </w:pPr>
    </w:p>
    <w:sectPr w:rsidR="00D43021" w:rsidRPr="00AA688F" w:rsidSect="00EC3C73">
      <w:headerReference w:type="default" r:id="rId12"/>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F3E35" w14:textId="77777777" w:rsidR="00B40E7E" w:rsidRDefault="00B40E7E" w:rsidP="003840D7">
      <w:pPr>
        <w:spacing w:after="0" w:line="240" w:lineRule="auto"/>
      </w:pPr>
      <w:r>
        <w:separator/>
      </w:r>
    </w:p>
  </w:endnote>
  <w:endnote w:type="continuationSeparator" w:id="0">
    <w:p w14:paraId="6DDE8B95" w14:textId="77777777" w:rsidR="00B40E7E" w:rsidRDefault="00B40E7E" w:rsidP="0038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F4FD" w14:textId="77777777" w:rsidR="00B40E7E" w:rsidRDefault="00B40E7E" w:rsidP="003840D7">
      <w:pPr>
        <w:spacing w:after="0" w:line="240" w:lineRule="auto"/>
      </w:pPr>
      <w:r>
        <w:separator/>
      </w:r>
    </w:p>
  </w:footnote>
  <w:footnote w:type="continuationSeparator" w:id="0">
    <w:p w14:paraId="35A81818" w14:textId="77777777" w:rsidR="00B40E7E" w:rsidRDefault="00B40E7E" w:rsidP="0038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481B" w14:textId="3F5EB2B1" w:rsidR="00FB2C29" w:rsidRPr="00045C1E" w:rsidRDefault="00FB2C29">
    <w:pPr>
      <w:pStyle w:val="Header"/>
      <w:rPr>
        <w:sz w:val="96"/>
        <w:szCs w:val="96"/>
      </w:rPr>
    </w:pPr>
    <w:r w:rsidRPr="00176307">
      <w:rPr>
        <w:b/>
        <w:noProof/>
      </w:rPr>
      <w:drawing>
        <wp:anchor distT="0" distB="0" distL="114300" distR="114300" simplePos="0" relativeHeight="251659264" behindDoc="0" locked="0" layoutInCell="1" allowOverlap="1" wp14:anchorId="32DBF49C" wp14:editId="23F989EF">
          <wp:simplePos x="0" y="0"/>
          <wp:positionH relativeFrom="margin">
            <wp:posOffset>-180975</wp:posOffset>
          </wp:positionH>
          <wp:positionV relativeFrom="paragraph">
            <wp:posOffset>-304800</wp:posOffset>
          </wp:positionV>
          <wp:extent cx="1657350" cy="843915"/>
          <wp:effectExtent l="0" t="0" r="0" b="0"/>
          <wp:wrapSquare wrapText="right"/>
          <wp:docPr id="11" name="Picture 11" descr="A blue square with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quare with a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C1E">
      <w:rPr>
        <w:sz w:val="96"/>
        <w:szCs w:val="96"/>
      </w:rPr>
      <w:t>Glendora Hospital</w:t>
    </w:r>
  </w:p>
  <w:p w14:paraId="2A1471DF" w14:textId="0A772EE2" w:rsidR="003840D7" w:rsidRDefault="00384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21"/>
    <w:rsid w:val="00045C1E"/>
    <w:rsid w:val="00117C76"/>
    <w:rsid w:val="00186B31"/>
    <w:rsid w:val="001923B8"/>
    <w:rsid w:val="001D2E90"/>
    <w:rsid w:val="00200426"/>
    <w:rsid w:val="00256CBC"/>
    <w:rsid w:val="00267607"/>
    <w:rsid w:val="002738A5"/>
    <w:rsid w:val="00296FFD"/>
    <w:rsid w:val="0029713F"/>
    <w:rsid w:val="002A70F6"/>
    <w:rsid w:val="002F2B9F"/>
    <w:rsid w:val="00314E5F"/>
    <w:rsid w:val="00317D54"/>
    <w:rsid w:val="00354A58"/>
    <w:rsid w:val="00366117"/>
    <w:rsid w:val="003840D7"/>
    <w:rsid w:val="003C67AF"/>
    <w:rsid w:val="003C6B73"/>
    <w:rsid w:val="003D5EE2"/>
    <w:rsid w:val="003F3FF3"/>
    <w:rsid w:val="003F55B4"/>
    <w:rsid w:val="003F7F0E"/>
    <w:rsid w:val="00425FA7"/>
    <w:rsid w:val="00430395"/>
    <w:rsid w:val="004424DF"/>
    <w:rsid w:val="00466248"/>
    <w:rsid w:val="00471587"/>
    <w:rsid w:val="00483FB0"/>
    <w:rsid w:val="004B5C0B"/>
    <w:rsid w:val="0050260B"/>
    <w:rsid w:val="00505E8E"/>
    <w:rsid w:val="00506274"/>
    <w:rsid w:val="00546C39"/>
    <w:rsid w:val="00557C19"/>
    <w:rsid w:val="00565DCE"/>
    <w:rsid w:val="00587484"/>
    <w:rsid w:val="005B7307"/>
    <w:rsid w:val="005C7229"/>
    <w:rsid w:val="005D6E3E"/>
    <w:rsid w:val="005F38B8"/>
    <w:rsid w:val="00610AF9"/>
    <w:rsid w:val="006112A7"/>
    <w:rsid w:val="006371A7"/>
    <w:rsid w:val="0064370E"/>
    <w:rsid w:val="0065086D"/>
    <w:rsid w:val="006A0399"/>
    <w:rsid w:val="006C275C"/>
    <w:rsid w:val="006E6CF8"/>
    <w:rsid w:val="00734CA1"/>
    <w:rsid w:val="00756A92"/>
    <w:rsid w:val="007D6989"/>
    <w:rsid w:val="007F72A1"/>
    <w:rsid w:val="00802A26"/>
    <w:rsid w:val="00811CFE"/>
    <w:rsid w:val="0081202E"/>
    <w:rsid w:val="0081569C"/>
    <w:rsid w:val="00853BB9"/>
    <w:rsid w:val="008728FF"/>
    <w:rsid w:val="008A45EC"/>
    <w:rsid w:val="008B7CF4"/>
    <w:rsid w:val="008E4D9E"/>
    <w:rsid w:val="00905B62"/>
    <w:rsid w:val="009359C8"/>
    <w:rsid w:val="0094105D"/>
    <w:rsid w:val="00941A8D"/>
    <w:rsid w:val="0095607E"/>
    <w:rsid w:val="00982EA1"/>
    <w:rsid w:val="009B2B24"/>
    <w:rsid w:val="009B7760"/>
    <w:rsid w:val="009C0FC6"/>
    <w:rsid w:val="009F1E9F"/>
    <w:rsid w:val="00A4204B"/>
    <w:rsid w:val="00A90C4F"/>
    <w:rsid w:val="00A94FB0"/>
    <w:rsid w:val="00AA688F"/>
    <w:rsid w:val="00AD3356"/>
    <w:rsid w:val="00AF2D94"/>
    <w:rsid w:val="00AF5487"/>
    <w:rsid w:val="00AF6310"/>
    <w:rsid w:val="00B40E7E"/>
    <w:rsid w:val="00B91C87"/>
    <w:rsid w:val="00BB6700"/>
    <w:rsid w:val="00BC0355"/>
    <w:rsid w:val="00BC1F80"/>
    <w:rsid w:val="00BD7E2C"/>
    <w:rsid w:val="00C2668C"/>
    <w:rsid w:val="00C27A41"/>
    <w:rsid w:val="00C3724E"/>
    <w:rsid w:val="00C50D78"/>
    <w:rsid w:val="00C531EA"/>
    <w:rsid w:val="00C62C6E"/>
    <w:rsid w:val="00C94063"/>
    <w:rsid w:val="00C94D75"/>
    <w:rsid w:val="00CA32F7"/>
    <w:rsid w:val="00CB6C83"/>
    <w:rsid w:val="00CD4306"/>
    <w:rsid w:val="00D16153"/>
    <w:rsid w:val="00D41535"/>
    <w:rsid w:val="00D43021"/>
    <w:rsid w:val="00DB3947"/>
    <w:rsid w:val="00DC5D70"/>
    <w:rsid w:val="00DF3CFE"/>
    <w:rsid w:val="00E124A5"/>
    <w:rsid w:val="00E15CDE"/>
    <w:rsid w:val="00E43046"/>
    <w:rsid w:val="00E84026"/>
    <w:rsid w:val="00E85055"/>
    <w:rsid w:val="00EB5BDB"/>
    <w:rsid w:val="00EC3C73"/>
    <w:rsid w:val="00EF19B2"/>
    <w:rsid w:val="00EF6098"/>
    <w:rsid w:val="00F171D8"/>
    <w:rsid w:val="00F265AA"/>
    <w:rsid w:val="00F46EF7"/>
    <w:rsid w:val="00F54E77"/>
    <w:rsid w:val="00FB2C29"/>
    <w:rsid w:val="00FC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39B1"/>
  <w15:chartTrackingRefBased/>
  <w15:docId w15:val="{7298979B-3134-4635-9F6D-54FEEFBF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021"/>
    <w:rPr>
      <w:rFonts w:eastAsiaTheme="majorEastAsia" w:cstheme="majorBidi"/>
      <w:color w:val="272727" w:themeColor="text1" w:themeTint="D8"/>
    </w:rPr>
  </w:style>
  <w:style w:type="paragraph" w:styleId="Title">
    <w:name w:val="Title"/>
    <w:basedOn w:val="Normal"/>
    <w:next w:val="Normal"/>
    <w:link w:val="TitleChar"/>
    <w:uiPriority w:val="10"/>
    <w:qFormat/>
    <w:rsid w:val="00D43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021"/>
    <w:pPr>
      <w:spacing w:before="160"/>
      <w:jc w:val="center"/>
    </w:pPr>
    <w:rPr>
      <w:i/>
      <w:iCs/>
      <w:color w:val="404040" w:themeColor="text1" w:themeTint="BF"/>
    </w:rPr>
  </w:style>
  <w:style w:type="character" w:customStyle="1" w:styleId="QuoteChar">
    <w:name w:val="Quote Char"/>
    <w:basedOn w:val="DefaultParagraphFont"/>
    <w:link w:val="Quote"/>
    <w:uiPriority w:val="29"/>
    <w:rsid w:val="00D43021"/>
    <w:rPr>
      <w:i/>
      <w:iCs/>
      <w:color w:val="404040" w:themeColor="text1" w:themeTint="BF"/>
    </w:rPr>
  </w:style>
  <w:style w:type="paragraph" w:styleId="ListParagraph">
    <w:name w:val="List Paragraph"/>
    <w:basedOn w:val="Normal"/>
    <w:uiPriority w:val="34"/>
    <w:qFormat/>
    <w:rsid w:val="00D43021"/>
    <w:pPr>
      <w:ind w:left="720"/>
      <w:contextualSpacing/>
    </w:pPr>
  </w:style>
  <w:style w:type="character" w:styleId="IntenseEmphasis">
    <w:name w:val="Intense Emphasis"/>
    <w:basedOn w:val="DefaultParagraphFont"/>
    <w:uiPriority w:val="21"/>
    <w:qFormat/>
    <w:rsid w:val="00D43021"/>
    <w:rPr>
      <w:i/>
      <w:iCs/>
      <w:color w:val="0F4761" w:themeColor="accent1" w:themeShade="BF"/>
    </w:rPr>
  </w:style>
  <w:style w:type="paragraph" w:styleId="IntenseQuote">
    <w:name w:val="Intense Quote"/>
    <w:basedOn w:val="Normal"/>
    <w:next w:val="Normal"/>
    <w:link w:val="IntenseQuoteChar"/>
    <w:uiPriority w:val="30"/>
    <w:qFormat/>
    <w:rsid w:val="00D43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021"/>
    <w:rPr>
      <w:i/>
      <w:iCs/>
      <w:color w:val="0F4761" w:themeColor="accent1" w:themeShade="BF"/>
    </w:rPr>
  </w:style>
  <w:style w:type="character" w:styleId="IntenseReference">
    <w:name w:val="Intense Reference"/>
    <w:basedOn w:val="DefaultParagraphFont"/>
    <w:uiPriority w:val="32"/>
    <w:qFormat/>
    <w:rsid w:val="00D43021"/>
    <w:rPr>
      <w:b/>
      <w:bCs/>
      <w:smallCaps/>
      <w:color w:val="0F4761" w:themeColor="accent1" w:themeShade="BF"/>
      <w:spacing w:val="5"/>
    </w:rPr>
  </w:style>
  <w:style w:type="table" w:styleId="TableGrid">
    <w:name w:val="Table Grid"/>
    <w:basedOn w:val="TableNormal"/>
    <w:uiPriority w:val="39"/>
    <w:rsid w:val="00D43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1EA"/>
    <w:rPr>
      <w:color w:val="0000FF"/>
      <w:u w:val="single"/>
    </w:rPr>
  </w:style>
  <w:style w:type="character" w:styleId="UnresolvedMention">
    <w:name w:val="Unresolved Mention"/>
    <w:basedOn w:val="DefaultParagraphFont"/>
    <w:uiPriority w:val="99"/>
    <w:semiHidden/>
    <w:unhideWhenUsed/>
    <w:rsid w:val="005B7307"/>
    <w:rPr>
      <w:color w:val="605E5C"/>
      <w:shd w:val="clear" w:color="auto" w:fill="E1DFDD"/>
    </w:rPr>
  </w:style>
  <w:style w:type="paragraph" w:styleId="Header">
    <w:name w:val="header"/>
    <w:basedOn w:val="Normal"/>
    <w:link w:val="HeaderChar"/>
    <w:uiPriority w:val="99"/>
    <w:unhideWhenUsed/>
    <w:rsid w:val="00384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0D7"/>
  </w:style>
  <w:style w:type="paragraph" w:styleId="Footer">
    <w:name w:val="footer"/>
    <w:basedOn w:val="Normal"/>
    <w:link w:val="FooterChar"/>
    <w:uiPriority w:val="99"/>
    <w:unhideWhenUsed/>
    <w:rsid w:val="00384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redc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les.medi-cal.ca.gov/pubsdoco/presuptive_eligibility/PE_Programs_landing.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endorahospital.com" TargetMode="External"/><Relationship Id="rId11" Type="http://schemas.openxmlformats.org/officeDocument/2006/relationships/hyperlink" Target="https://healthconsumer.org" TargetMode="External"/><Relationship Id="rId5" Type="http://schemas.openxmlformats.org/officeDocument/2006/relationships/endnotes" Target="endnotes.xml"/><Relationship Id="rId10" Type="http://schemas.openxmlformats.org/officeDocument/2006/relationships/hyperlink" Target="https://HospitalBillComplaintProgram.hcai.ca.gov" TargetMode="External"/><Relationship Id="rId4" Type="http://schemas.openxmlformats.org/officeDocument/2006/relationships/footnotes" Target="footnotes.xml"/><Relationship Id="rId9" Type="http://schemas.openxmlformats.org/officeDocument/2006/relationships/hyperlink" Target="https://glendorahospita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Analisa Guillen</dc:creator>
  <cp:keywords/>
  <dc:description/>
  <cp:lastModifiedBy>Analisa Guillen</cp:lastModifiedBy>
  <cp:revision>6</cp:revision>
  <dcterms:created xsi:type="dcterms:W3CDTF">2024-05-21T21:18:00Z</dcterms:created>
  <dcterms:modified xsi:type="dcterms:W3CDTF">2024-05-28T21:55:00Z</dcterms:modified>
</cp:coreProperties>
</file>